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5413" w:rsidRPr="00AB5413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7B71A8">
        <w:rPr>
          <w:rFonts w:ascii="Times New Roman" w:hAnsi="Times New Roman" w:cs="Times New Roman"/>
          <w:b/>
          <w:sz w:val="28"/>
          <w:szCs w:val="28"/>
        </w:rPr>
        <w:t>е</w:t>
      </w:r>
      <w:r w:rsidR="00AB5413" w:rsidRPr="00AB5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60B">
        <w:rPr>
          <w:rFonts w:ascii="Times New Roman" w:hAnsi="Times New Roman" w:cs="Times New Roman"/>
          <w:b/>
          <w:sz w:val="28"/>
          <w:szCs w:val="28"/>
        </w:rPr>
        <w:t>строительства</w:t>
      </w:r>
      <w:r w:rsidR="00AB5413" w:rsidRPr="00AB5413">
        <w:rPr>
          <w:rFonts w:ascii="Times New Roman" w:hAnsi="Times New Roman" w:cs="Times New Roman"/>
          <w:b/>
          <w:sz w:val="28"/>
          <w:szCs w:val="28"/>
        </w:rPr>
        <w:t xml:space="preserve"> Кузбасса</w:t>
      </w:r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2025 год, проведена плановая выездная 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проектов, за период с 01 января 2021 г. по истекший период 2025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0B">
        <w:rPr>
          <w:rFonts w:ascii="Times New Roman" w:hAnsi="Times New Roman" w:cs="Times New Roman"/>
          <w:sz w:val="28"/>
          <w:szCs w:val="28"/>
        </w:rPr>
        <w:t>г. (Идентификатор контрольного мероприятия: № 2025-ПВ.001.1001-3900.049).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87AA2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2B96E-8307-4742-B5C5-F9C92244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7</cp:revision>
  <dcterms:created xsi:type="dcterms:W3CDTF">2026-01-28T09:19:00Z</dcterms:created>
  <dcterms:modified xsi:type="dcterms:W3CDTF">2026-02-04T05:52:00Z</dcterms:modified>
</cp:coreProperties>
</file>